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1.Оформляем календарь природы (как делали ранее на занятиях)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2.Записываем фенологические наблюдения в дневник наблюдений (как делали ранее на занятиях)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