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5FE0A" w14:textId="1490CB39" w:rsidR="005C1A5E" w:rsidRPr="005C1A5E" w:rsidRDefault="005C1A5E" w:rsidP="005C1A5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C1A5E">
        <w:rPr>
          <w:rFonts w:ascii="Times New Roman" w:hAnsi="Times New Roman" w:cs="Times New Roman"/>
          <w:b/>
          <w:bCs/>
          <w:sz w:val="32"/>
          <w:szCs w:val="32"/>
        </w:rPr>
        <w:t>Г</w:t>
      </w:r>
      <w:r w:rsidRPr="005C1A5E">
        <w:rPr>
          <w:rFonts w:ascii="Times New Roman" w:hAnsi="Times New Roman" w:cs="Times New Roman"/>
          <w:b/>
          <w:bCs/>
          <w:sz w:val="32"/>
          <w:szCs w:val="32"/>
        </w:rPr>
        <w:t>руппы цветочных культур по их требованиям к почве и освещенности участка</w:t>
      </w:r>
    </w:p>
    <w:p w14:paraId="11D10547" w14:textId="77777777" w:rsidR="005C1A5E" w:rsidRPr="005C1A5E" w:rsidRDefault="005C1A5E" w:rsidP="005C1A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28445" w14:textId="77777777" w:rsidR="005C1A5E" w:rsidRPr="005C1A5E" w:rsidRDefault="005C1A5E" w:rsidP="005C1A5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Цветы, которым обязательно необходимы определенные условия участка: солнце, полутень, тень, влажные или сухие, кислые или щелочные почвы.</w:t>
      </w:r>
    </w:p>
    <w:p w14:paraId="78B940A0" w14:textId="7DC978CD" w:rsidR="005C1A5E" w:rsidRPr="005C1A5E" w:rsidRDefault="005C1A5E" w:rsidP="003F68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F6C64E" wp14:editId="348FB07E">
            <wp:extent cx="4508197" cy="3381375"/>
            <wp:effectExtent l="0" t="0" r="6985" b="0"/>
            <wp:docPr id="8" name="Рисунок 8" descr="Дизайн в Саду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зайн в Саду Жизн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70" cy="33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3A19" w14:textId="3053B8CE" w:rsidR="005C1A5E" w:rsidRPr="005C1A5E" w:rsidRDefault="003F6858" w:rsidP="005C1A5E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5C1A5E" w:rsidRPr="005C1A5E">
        <w:rPr>
          <w:rFonts w:ascii="Times New Roman" w:hAnsi="Times New Roman" w:cs="Times New Roman"/>
          <w:i/>
          <w:iCs/>
          <w:sz w:val="28"/>
          <w:szCs w:val="28"/>
        </w:rPr>
        <w:t>Дизайн в Саду Жизни</w:t>
      </w:r>
    </w:p>
    <w:p w14:paraId="23085C92" w14:textId="644FD605" w:rsidR="00A61F2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t>Многолетние цветы, предпочитающие полутень, теневыносливые.</w:t>
      </w:r>
      <w:r w:rsidRPr="005C1A5E">
        <w:rPr>
          <w:rFonts w:ascii="Times New Roman" w:hAnsi="Times New Roman" w:cs="Times New Roman"/>
          <w:sz w:val="28"/>
          <w:szCs w:val="28"/>
        </w:rPr>
        <w:br/>
        <w:t xml:space="preserve">Аквилегия, аконит, астильба, бадан, барвинок,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бруннера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волжанка,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гейхера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дербенник,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дороникум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дицентра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>, камнеломка, колокольчик широколистный, ландыш, лилейник, лютик, люпин, медуница, незабудка, примула, фиалка душистая, флокс, хоста.</w:t>
      </w:r>
    </w:p>
    <w:p w14:paraId="66241F3A" w14:textId="18FD39D0" w:rsidR="005C1A5E" w:rsidRPr="005C1A5E" w:rsidRDefault="005C1A5E" w:rsidP="00A61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22873C" wp14:editId="647CDAB0">
            <wp:extent cx="3876675" cy="2505075"/>
            <wp:effectExtent l="0" t="0" r="9525" b="9525"/>
            <wp:docPr id="7" name="Рисунок 7" descr="Дороник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ронику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EE82" w14:textId="77777777" w:rsidR="005C1A5E" w:rsidRPr="005C1A5E" w:rsidRDefault="005C1A5E" w:rsidP="00A61F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5C1A5E">
        <w:rPr>
          <w:rFonts w:ascii="Times New Roman" w:hAnsi="Times New Roman" w:cs="Times New Roman"/>
          <w:i/>
          <w:iCs/>
          <w:sz w:val="28"/>
          <w:szCs w:val="28"/>
        </w:rPr>
        <w:t>Дороникум</w:t>
      </w:r>
      <w:proofErr w:type="spellEnd"/>
    </w:p>
    <w:p w14:paraId="27A09D10" w14:textId="77777777" w:rsidR="005C1A5E" w:rsidRPr="005C1A5E" w:rsidRDefault="005C1A5E" w:rsidP="00A61F2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Цветочные культуры для солнечных участков.</w:t>
      </w:r>
      <w:r w:rsidRPr="005C1A5E">
        <w:rPr>
          <w:rFonts w:ascii="Times New Roman" w:hAnsi="Times New Roman" w:cs="Times New Roman"/>
          <w:sz w:val="28"/>
          <w:szCs w:val="28"/>
        </w:rPr>
        <w:br/>
        <w:t xml:space="preserve">Алиссум, аквилегия, астра, бегония, василек, вероника,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гайлардия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гвоздика травянка,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гейхера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герань, гелениум, георгина, гипсофила, гладиолус, дельфиниум, дербенник,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дороникум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ирис, иссоп, канна, клематис, колокольчик, лаванда, лилейник, лобелия, лук, люпин, мак, молодило,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монарда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мордовник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овсяница, пион,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посконник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рудбекия, синюха,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стахис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флокс, тысячелистник, хоста,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гейхера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>, эдельвейс, эхинацея.</w:t>
      </w:r>
    </w:p>
    <w:p w14:paraId="57B62C41" w14:textId="1402A6F2" w:rsidR="005C1A5E" w:rsidRPr="005C1A5E" w:rsidRDefault="005C1A5E" w:rsidP="00A61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AAEE07" wp14:editId="172FB82F">
            <wp:extent cx="3895725" cy="2921990"/>
            <wp:effectExtent l="0" t="0" r="0" b="0"/>
            <wp:docPr id="6" name="Рисунок 6" descr="Монар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нар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50" cy="2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915C" w14:textId="77777777" w:rsidR="005C1A5E" w:rsidRPr="005C1A5E" w:rsidRDefault="005C1A5E" w:rsidP="00A61F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5C1A5E">
        <w:rPr>
          <w:rFonts w:ascii="Times New Roman" w:hAnsi="Times New Roman" w:cs="Times New Roman"/>
          <w:i/>
          <w:iCs/>
          <w:sz w:val="28"/>
          <w:szCs w:val="28"/>
        </w:rPr>
        <w:t>Монарда</w:t>
      </w:r>
      <w:proofErr w:type="spellEnd"/>
    </w:p>
    <w:p w14:paraId="7CF11E6E" w14:textId="77777777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t>Многолетние цветы для участков с влажными почвами.</w:t>
      </w:r>
      <w:r w:rsidRPr="005C1A5E">
        <w:rPr>
          <w:rFonts w:ascii="Times New Roman" w:hAnsi="Times New Roman" w:cs="Times New Roman"/>
          <w:sz w:val="28"/>
          <w:szCs w:val="28"/>
        </w:rPr>
        <w:br/>
        <w:t xml:space="preserve">Астильба, аквилегия, астра, барвинок, бадан, бузульник, волжанка, василек, ветреница,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гейхера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герань, дербенник,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дицентра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ирис, колокольчик, лилейник, лобелия, калужница, незабудка, пион, папоротники,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посконник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>, примула, рудбекия, синюха, флокс, фиалка, хоста.</w:t>
      </w:r>
    </w:p>
    <w:p w14:paraId="49296204" w14:textId="24902CAE" w:rsidR="005C1A5E" w:rsidRPr="005C1A5E" w:rsidRDefault="005C1A5E" w:rsidP="00A61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7A454E" wp14:editId="582C143D">
            <wp:extent cx="4505325" cy="2819400"/>
            <wp:effectExtent l="0" t="0" r="9525" b="0"/>
            <wp:docPr id="5" name="Рисунок 5" descr="Калуж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лужниц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43" cy="28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0E31" w14:textId="77777777" w:rsidR="005C1A5E" w:rsidRPr="005C1A5E" w:rsidRDefault="005C1A5E" w:rsidP="00A61F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C1A5E">
        <w:rPr>
          <w:rFonts w:ascii="Times New Roman" w:hAnsi="Times New Roman" w:cs="Times New Roman"/>
          <w:i/>
          <w:iCs/>
          <w:sz w:val="28"/>
          <w:szCs w:val="28"/>
        </w:rPr>
        <w:t>Калужница</w:t>
      </w:r>
    </w:p>
    <w:p w14:paraId="0B07465F" w14:textId="77777777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Цветы для сухих участков.</w:t>
      </w:r>
      <w:r w:rsidRPr="005C1A5E">
        <w:rPr>
          <w:rFonts w:ascii="Times New Roman" w:hAnsi="Times New Roman" w:cs="Times New Roman"/>
          <w:sz w:val="28"/>
          <w:szCs w:val="28"/>
        </w:rPr>
        <w:br/>
        <w:t xml:space="preserve">Алиссум, вероника, василек,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гайлардия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гвоздика травянка, живучка, иссоп,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кермек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камнеломка, колокольчик, котовник, лаванда, лен, люпин, молочай, молодило,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мордовник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очиток,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седум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стахис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>, энотера.</w:t>
      </w:r>
    </w:p>
    <w:p w14:paraId="31235273" w14:textId="051D9786" w:rsidR="005C1A5E" w:rsidRPr="005C1A5E" w:rsidRDefault="005C1A5E" w:rsidP="00A61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C1951C" wp14:editId="51A10703">
            <wp:extent cx="4029075" cy="2713990"/>
            <wp:effectExtent l="0" t="0" r="9525" b="0"/>
            <wp:docPr id="4" name="Рисунок 4" descr="Морд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рдовн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44" cy="27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D880" w14:textId="77777777" w:rsidR="005C1A5E" w:rsidRPr="005C1A5E" w:rsidRDefault="005C1A5E" w:rsidP="00A61F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5C1A5E">
        <w:rPr>
          <w:rFonts w:ascii="Times New Roman" w:hAnsi="Times New Roman" w:cs="Times New Roman"/>
          <w:i/>
          <w:iCs/>
          <w:sz w:val="28"/>
          <w:szCs w:val="28"/>
        </w:rPr>
        <w:t>Мордовник</w:t>
      </w:r>
      <w:proofErr w:type="spellEnd"/>
    </w:p>
    <w:p w14:paraId="41646E5B" w14:textId="2996CF77" w:rsid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t>Многолетние цветы для участков со слабокислыми почвами.</w:t>
      </w:r>
      <w:r w:rsidRPr="005C1A5E">
        <w:rPr>
          <w:rFonts w:ascii="Times New Roman" w:hAnsi="Times New Roman" w:cs="Times New Roman"/>
          <w:sz w:val="28"/>
          <w:szCs w:val="28"/>
        </w:rPr>
        <w:br/>
        <w:t xml:space="preserve">Адиантум, анемона, барвинок, гвоздика китайская, гвоздика травянка,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дицентра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>, камнеломка, колокольчик, люпин многолистный, лютик, молодило, незабудка болотная, очиток, примула, синюха, флокс.</w:t>
      </w:r>
    </w:p>
    <w:p w14:paraId="19A1C5C0" w14:textId="77777777" w:rsidR="00A61F2E" w:rsidRPr="005C1A5E" w:rsidRDefault="00A61F2E" w:rsidP="005C1A5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EA7A51" w14:textId="302A436E" w:rsidR="005C1A5E" w:rsidRPr="005C1A5E" w:rsidRDefault="005C1A5E" w:rsidP="00A61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82097F" wp14:editId="50DA264C">
            <wp:extent cx="4457065" cy="3009900"/>
            <wp:effectExtent l="0" t="0" r="635" b="0"/>
            <wp:docPr id="3" name="Рисунок 3" descr="Гвоздика трав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воздика травя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51" cy="30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466C" w14:textId="77777777" w:rsidR="005C1A5E" w:rsidRPr="005C1A5E" w:rsidRDefault="005C1A5E" w:rsidP="00A61F2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C1A5E">
        <w:rPr>
          <w:rFonts w:ascii="Times New Roman" w:hAnsi="Times New Roman" w:cs="Times New Roman"/>
          <w:i/>
          <w:iCs/>
          <w:sz w:val="28"/>
          <w:szCs w:val="28"/>
        </w:rPr>
        <w:t>Гвоздика травянка</w:t>
      </w:r>
    </w:p>
    <w:p w14:paraId="6E9254FB" w14:textId="77777777" w:rsidR="00A61F2E" w:rsidRDefault="00A61F2E" w:rsidP="005C1A5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EC8E1A" w14:textId="3DB5C660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11508A" w14:textId="77777777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Многолетние цветы для участков с нейтральными и слабощелочными почвами.</w:t>
      </w:r>
      <w:r w:rsidRPr="005C1A5E">
        <w:rPr>
          <w:rFonts w:ascii="Times New Roman" w:hAnsi="Times New Roman" w:cs="Times New Roman"/>
          <w:sz w:val="28"/>
          <w:szCs w:val="28"/>
        </w:rPr>
        <w:br/>
        <w:t xml:space="preserve">Адонис, вероника,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гейхера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 xml:space="preserve">, гипсофила, иберис, камнеломка, клематис, нивяник, пион, примула, роза, </w:t>
      </w:r>
      <w:proofErr w:type="spellStart"/>
      <w:r w:rsidRPr="005C1A5E">
        <w:rPr>
          <w:rFonts w:ascii="Times New Roman" w:hAnsi="Times New Roman" w:cs="Times New Roman"/>
          <w:sz w:val="28"/>
          <w:szCs w:val="28"/>
        </w:rPr>
        <w:t>эринус</w:t>
      </w:r>
      <w:proofErr w:type="spellEnd"/>
      <w:r w:rsidRPr="005C1A5E">
        <w:rPr>
          <w:rFonts w:ascii="Times New Roman" w:hAnsi="Times New Roman" w:cs="Times New Roman"/>
          <w:sz w:val="28"/>
          <w:szCs w:val="28"/>
        </w:rPr>
        <w:t>.</w:t>
      </w:r>
    </w:p>
    <w:p w14:paraId="794BB6C4" w14:textId="3F43DE85" w:rsidR="005C1A5E" w:rsidRPr="005C1A5E" w:rsidRDefault="005C1A5E" w:rsidP="004138F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C1A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E0B055" wp14:editId="7C730CA5">
            <wp:extent cx="4114142" cy="2614295"/>
            <wp:effectExtent l="0" t="0" r="1270" b="0"/>
            <wp:docPr id="10" name="Рисунок 10" descr="Нивя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ивян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32" cy="263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6820" w14:textId="77777777" w:rsidR="005C1A5E" w:rsidRPr="005C1A5E" w:rsidRDefault="005C1A5E" w:rsidP="004138F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C1A5E">
        <w:rPr>
          <w:rFonts w:ascii="Times New Roman" w:hAnsi="Times New Roman" w:cs="Times New Roman"/>
          <w:i/>
          <w:iCs/>
          <w:sz w:val="28"/>
          <w:szCs w:val="28"/>
        </w:rPr>
        <w:t>Нивяник</w:t>
      </w:r>
    </w:p>
    <w:p w14:paraId="2C3A7542" w14:textId="77777777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  <w:r w:rsidRPr="005C1A5E">
        <w:rPr>
          <w:rFonts w:ascii="Times New Roman" w:hAnsi="Times New Roman" w:cs="Times New Roman"/>
          <w:b/>
          <w:bCs/>
          <w:sz w:val="28"/>
          <w:szCs w:val="28"/>
        </w:rPr>
        <w:t>Все другие виды многолетников не такие требовательные и могут расти на участках с разными экологическими условиями.</w:t>
      </w:r>
    </w:p>
    <w:p w14:paraId="1A9A2E2B" w14:textId="4177678E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738B7A" w14:textId="77777777" w:rsidR="005C1A5E" w:rsidRPr="005C1A5E" w:rsidRDefault="005C1A5E" w:rsidP="005C1A5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1A5E" w:rsidRPr="005C1A5E" w:rsidSect="00A61F2E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EA"/>
    <w:rsid w:val="002875EA"/>
    <w:rsid w:val="003F6858"/>
    <w:rsid w:val="004138FA"/>
    <w:rsid w:val="005C1A5E"/>
    <w:rsid w:val="00A6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4DE6B"/>
  <w15:chartTrackingRefBased/>
  <w15:docId w15:val="{27CE68DB-07F5-4045-9494-1A5D8DB8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1A5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C1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1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269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0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9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7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964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46704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673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52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446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5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013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392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996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995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5191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0593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8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56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1596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44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0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823156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635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9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214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2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25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69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25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087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6057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972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6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26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77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81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0004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704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5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62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70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74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2822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889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93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66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95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60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4949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468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1869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4626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8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2568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0848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37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0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8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453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059300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33636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4813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0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72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37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290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15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7380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203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02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68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37266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8422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5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9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38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0342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1431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325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0371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4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4625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9433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48717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694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9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305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5524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5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1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49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58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781603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10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0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5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04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84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74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69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567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0106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7405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73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083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5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793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0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0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63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68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6860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317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628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29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63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421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766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567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4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9524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5441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93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14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97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5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43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62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298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23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14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0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85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42017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848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819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08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853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07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5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4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729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0072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1613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21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1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733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536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86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45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1623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21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84909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66262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8105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5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5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265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09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1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78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32874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878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2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4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9438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6843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41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622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063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25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3382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93597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48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879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8737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16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2888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87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4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70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6015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Самарин</dc:creator>
  <cp:keywords/>
  <dc:description/>
  <cp:lastModifiedBy>Евгений Самарин</cp:lastModifiedBy>
  <cp:revision>2</cp:revision>
  <dcterms:created xsi:type="dcterms:W3CDTF">2024-04-09T09:30:00Z</dcterms:created>
  <dcterms:modified xsi:type="dcterms:W3CDTF">2024-04-09T09:42:00Z</dcterms:modified>
</cp:coreProperties>
</file>