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51F07" w14:textId="6714003F" w:rsidR="009F018B" w:rsidRDefault="009F018B" w:rsidP="009F01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477B83" w14:textId="71761056" w:rsidR="009F018B" w:rsidRPr="009F018B" w:rsidRDefault="009F018B" w:rsidP="009F01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  <w:r w:rsidRPr="009F018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Виды и назначение питомников</w:t>
      </w:r>
    </w:p>
    <w:p w14:paraId="055A4D47" w14:textId="74534ED8" w:rsidR="009F018B" w:rsidRDefault="009F018B" w:rsidP="009F018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2E29DD" w14:textId="377E8C32" w:rsidR="009F018B" w:rsidRPr="009F018B" w:rsidRDefault="009F018B" w:rsidP="009F018B">
      <w:pPr>
        <w:jc w:val="both"/>
        <w:rPr>
          <w:rFonts w:ascii="Times New Roman" w:hAnsi="Times New Roman" w:cs="Times New Roman"/>
          <w:sz w:val="28"/>
          <w:szCs w:val="28"/>
        </w:rPr>
      </w:pPr>
      <w:r w:rsidRPr="009F018B">
        <w:rPr>
          <w:rFonts w:ascii="Times New Roman" w:hAnsi="Times New Roman" w:cs="Times New Roman"/>
          <w:b/>
          <w:bCs/>
          <w:sz w:val="28"/>
          <w:szCs w:val="28"/>
        </w:rPr>
        <w:t>Питомник – </w:t>
      </w:r>
      <w:r w:rsidRPr="009F018B">
        <w:rPr>
          <w:rFonts w:ascii="Times New Roman" w:hAnsi="Times New Roman" w:cs="Times New Roman"/>
          <w:sz w:val="28"/>
          <w:szCs w:val="28"/>
        </w:rPr>
        <w:t>это участок земли, предназначенный для выращивания посадочного материала.</w:t>
      </w:r>
    </w:p>
    <w:p w14:paraId="6208AB72" w14:textId="77777777" w:rsidR="009F018B" w:rsidRPr="009F018B" w:rsidRDefault="009F018B" w:rsidP="009F018B">
      <w:pPr>
        <w:jc w:val="both"/>
        <w:rPr>
          <w:rFonts w:ascii="Times New Roman" w:hAnsi="Times New Roman" w:cs="Times New Roman"/>
          <w:sz w:val="28"/>
          <w:szCs w:val="28"/>
        </w:rPr>
      </w:pPr>
      <w:r w:rsidRPr="009F018B">
        <w:rPr>
          <w:rFonts w:ascii="Times New Roman" w:hAnsi="Times New Roman" w:cs="Times New Roman"/>
          <w:sz w:val="28"/>
          <w:szCs w:val="28"/>
        </w:rPr>
        <w:t>В зависимости от того, для какой цели выращивается посадочный материал, древесные питомники могут быть разделены на лесные, лесомелиоративные, плодово-ягодные и декоративные.</w:t>
      </w:r>
    </w:p>
    <w:p w14:paraId="01A61C0B" w14:textId="77777777" w:rsidR="009F018B" w:rsidRPr="009F018B" w:rsidRDefault="009F018B" w:rsidP="009F018B">
      <w:pPr>
        <w:jc w:val="both"/>
        <w:rPr>
          <w:rFonts w:ascii="Times New Roman" w:hAnsi="Times New Roman" w:cs="Times New Roman"/>
          <w:sz w:val="28"/>
          <w:szCs w:val="28"/>
        </w:rPr>
      </w:pPr>
      <w:r w:rsidRPr="009F018B">
        <w:rPr>
          <w:rFonts w:ascii="Times New Roman" w:hAnsi="Times New Roman" w:cs="Times New Roman"/>
          <w:sz w:val="28"/>
          <w:szCs w:val="28"/>
        </w:rPr>
        <w:t>В лесных питомниках выращивают преимущественно одно-, двухлетние сеянцы для создания лесных культур, а также для образования полезащитных лесных полос, облесения песков и горных склонов, эти питомники иногда называют также лесомелиоративными; в плодово-ягодных выращивают, как правило, посадочный материал для культурных сортов плодовых деревьев и ягодных кустарников для закладки плодовых садов и ягодников; декоративные - предназначены для посадочного материала, идущего на озеленение и другие нужды садово-паркового строительства, главная задача правильно сформировать крону, штамб и корневую систему. Достигается длительностью выращивания (до 20 лет), с многократной пересадкой, с увеличением площади питания, для этого организуется несколько школ.</w:t>
      </w:r>
    </w:p>
    <w:p w14:paraId="5C8E8D7D" w14:textId="77777777" w:rsidR="009F018B" w:rsidRPr="009F018B" w:rsidRDefault="009F018B" w:rsidP="009F018B">
      <w:pPr>
        <w:jc w:val="both"/>
        <w:rPr>
          <w:rFonts w:ascii="Times New Roman" w:hAnsi="Times New Roman" w:cs="Times New Roman"/>
          <w:sz w:val="28"/>
          <w:szCs w:val="28"/>
        </w:rPr>
      </w:pPr>
      <w:r w:rsidRPr="009F018B">
        <w:rPr>
          <w:rFonts w:ascii="Times New Roman" w:hAnsi="Times New Roman" w:cs="Times New Roman"/>
          <w:sz w:val="28"/>
          <w:szCs w:val="28"/>
        </w:rPr>
        <w:t>Питомники бывают временные и постоянные. Временные закладываются на срок до 5 лет, в непосредственной близости к площади, подлежащей облесению, а постоянные рассчитаны на длительный срок для ежегодного выращивания посадочного материала. В зависимости от занимаемой площади питомники делят на мелкие (до 3 га), средние (3-20 га) и крупные (свыше 20 га).</w:t>
      </w:r>
    </w:p>
    <w:p w14:paraId="63D6D6CA" w14:textId="77777777" w:rsidR="009F018B" w:rsidRPr="009F018B" w:rsidRDefault="009F018B" w:rsidP="009F018B">
      <w:pPr>
        <w:jc w:val="both"/>
        <w:rPr>
          <w:rFonts w:ascii="Times New Roman" w:hAnsi="Times New Roman" w:cs="Times New Roman"/>
          <w:sz w:val="28"/>
          <w:szCs w:val="28"/>
        </w:rPr>
      </w:pPr>
      <w:r w:rsidRPr="009F018B">
        <w:rPr>
          <w:rFonts w:ascii="Times New Roman" w:hAnsi="Times New Roman" w:cs="Times New Roman"/>
          <w:sz w:val="28"/>
          <w:szCs w:val="28"/>
        </w:rPr>
        <w:t>Производственное задание для декоративных питомников. Все возрастающий объем зеленого строительства в нашей стране ставит перед питомниками декоративных растений новые задачи по увеличению выпуска посадочного материала и снижению его себестоимости. Решение этих задач зависит от более экономного использования земли, применения передовых методов агротехники и механизации работ.</w:t>
      </w:r>
    </w:p>
    <w:p w14:paraId="43FAFBA5" w14:textId="77777777" w:rsidR="009F018B" w:rsidRPr="009F018B" w:rsidRDefault="009F018B" w:rsidP="009F018B">
      <w:pPr>
        <w:jc w:val="both"/>
        <w:rPr>
          <w:rFonts w:ascii="Times New Roman" w:hAnsi="Times New Roman" w:cs="Times New Roman"/>
          <w:sz w:val="28"/>
          <w:szCs w:val="28"/>
        </w:rPr>
      </w:pPr>
      <w:r w:rsidRPr="009F018B">
        <w:rPr>
          <w:rFonts w:ascii="Times New Roman" w:hAnsi="Times New Roman" w:cs="Times New Roman"/>
          <w:sz w:val="28"/>
          <w:szCs w:val="28"/>
        </w:rPr>
        <w:t xml:space="preserve">Декоративные питомники </w:t>
      </w:r>
      <w:proofErr w:type="gramStart"/>
      <w:r w:rsidRPr="009F018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9F018B">
        <w:rPr>
          <w:rFonts w:ascii="Times New Roman" w:hAnsi="Times New Roman" w:cs="Times New Roman"/>
          <w:sz w:val="28"/>
          <w:szCs w:val="28"/>
        </w:rPr>
        <w:t>, как правило, крупные механизированные хозяйства, призванные выращивать различные виды саженцев деревьев и кустарников, используемых для озеленения. Необходимость организации нового питомника определяется перспективным планом зеленого строительства данного района и потребностью в посадочном материале для его осуществления. Таким образом, и задание на ежегодный выпуск посадочного материала определяется потребностью в различных видах саженцев для зеленого строительства в районе деятельности питомника.</w:t>
      </w:r>
    </w:p>
    <w:p w14:paraId="0E94B0E0" w14:textId="77777777" w:rsidR="009F018B" w:rsidRPr="009F018B" w:rsidRDefault="009F018B" w:rsidP="009F018B">
      <w:pPr>
        <w:jc w:val="both"/>
        <w:rPr>
          <w:rFonts w:ascii="Times New Roman" w:hAnsi="Times New Roman" w:cs="Times New Roman"/>
          <w:sz w:val="28"/>
          <w:szCs w:val="28"/>
        </w:rPr>
      </w:pPr>
      <w:r w:rsidRPr="009F018B">
        <w:rPr>
          <w:rFonts w:ascii="Times New Roman" w:hAnsi="Times New Roman" w:cs="Times New Roman"/>
          <w:sz w:val="28"/>
          <w:szCs w:val="28"/>
        </w:rPr>
        <w:lastRenderedPageBreak/>
        <w:t>Для выявления потребности в посадочном материале надо знать объем нового зеленого строительства, а также объем работ по реконструкции и ремонту существующих насаждений. Основанием для получения этих данных служит перспективный план развития города (района) и его озеленения. Необходимость в посадочном материале для каждой категории насаждений (парки, скверы, посадка на улицах, обсадка промышленных предприятий и т. д.) определяют путем умножения объема работ, выраженного в га или в км протяженности, на густоту посадки. Полученное количество саженцев затем распределяют пропорционально объему работ по годам перспективного периода и вычисляют среднегодовую потребность. После этого приступают к составлению производственного ежегодного задания для питомника. В нем указывают ассортимент выращиваемых пород, вид посадочного материала, возраст саженцев и количество ежегодно выпускаемой продукции.</w:t>
      </w:r>
    </w:p>
    <w:p w14:paraId="7952433C" w14:textId="77777777" w:rsidR="009F018B" w:rsidRPr="009F018B" w:rsidRDefault="009F018B" w:rsidP="009F018B">
      <w:pPr>
        <w:jc w:val="both"/>
        <w:rPr>
          <w:rFonts w:ascii="Times New Roman" w:hAnsi="Times New Roman" w:cs="Times New Roman"/>
          <w:sz w:val="28"/>
          <w:szCs w:val="28"/>
        </w:rPr>
      </w:pPr>
      <w:r w:rsidRPr="009F018B">
        <w:rPr>
          <w:rFonts w:ascii="Times New Roman" w:hAnsi="Times New Roman" w:cs="Times New Roman"/>
          <w:sz w:val="28"/>
          <w:szCs w:val="28"/>
        </w:rPr>
        <w:t>Выбор участка под питомник. Обследование территории питомника</w:t>
      </w:r>
    </w:p>
    <w:p w14:paraId="63EA4809" w14:textId="77777777" w:rsidR="009F018B" w:rsidRPr="009F018B" w:rsidRDefault="009F018B" w:rsidP="009F018B">
      <w:pPr>
        <w:jc w:val="both"/>
        <w:rPr>
          <w:rFonts w:ascii="Times New Roman" w:hAnsi="Times New Roman" w:cs="Times New Roman"/>
          <w:sz w:val="28"/>
          <w:szCs w:val="28"/>
        </w:rPr>
      </w:pPr>
      <w:r w:rsidRPr="009F018B">
        <w:rPr>
          <w:rFonts w:ascii="Times New Roman" w:hAnsi="Times New Roman" w:cs="Times New Roman"/>
          <w:sz w:val="28"/>
          <w:szCs w:val="28"/>
        </w:rPr>
        <w:t xml:space="preserve">При выборе участка для питомника первостепенное значение имеют природные условия и территориальное расположение. Природные условия </w:t>
      </w:r>
      <w:proofErr w:type="gramStart"/>
      <w:r w:rsidRPr="009F018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9F018B">
        <w:rPr>
          <w:rFonts w:ascii="Times New Roman" w:hAnsi="Times New Roman" w:cs="Times New Roman"/>
          <w:sz w:val="28"/>
          <w:szCs w:val="28"/>
        </w:rPr>
        <w:t>, прежде всего, плодородие почвы, рельеф и водный режим.</w:t>
      </w:r>
    </w:p>
    <w:p w14:paraId="2DDA6932" w14:textId="77777777" w:rsidR="009F018B" w:rsidRPr="009F018B" w:rsidRDefault="009F018B" w:rsidP="009F018B">
      <w:pPr>
        <w:jc w:val="both"/>
        <w:rPr>
          <w:rFonts w:ascii="Times New Roman" w:hAnsi="Times New Roman" w:cs="Times New Roman"/>
          <w:sz w:val="28"/>
          <w:szCs w:val="28"/>
        </w:rPr>
      </w:pPr>
      <w:r w:rsidRPr="009F018B">
        <w:rPr>
          <w:rFonts w:ascii="Times New Roman" w:hAnsi="Times New Roman" w:cs="Times New Roman"/>
          <w:sz w:val="28"/>
          <w:szCs w:val="28"/>
        </w:rPr>
        <w:t>Почвы должны быть достаточно плодородными, хорошо дренируемыми, свежими, легкого механического состава. Под плодородием понимается способность почвы постоянно обеспечивать растения необходимыми элементами питания, водой и воздухом. Непригодны для питомников бедные почвы, легко развеваемые ветром, песчаные, каменистые, а также слабо засоленные и заболоченные. Нежелательны также почвы тяжелые, так как они слабо пропускают воду и воздух, трудно обрабатываются и после дождя на них образуется плотная корка, мешающая воздухообмену. Нельзя закладывать питомники на участках с близким залеганием грунтовых вод (менее 1-1,5 м), на заливаемых на длительный срок участках, с застоем дождевой и талой воды.</w:t>
      </w:r>
    </w:p>
    <w:p w14:paraId="2F027A88" w14:textId="77777777" w:rsidR="009F018B" w:rsidRPr="009F018B" w:rsidRDefault="009F018B" w:rsidP="009F018B">
      <w:pPr>
        <w:jc w:val="both"/>
        <w:rPr>
          <w:rFonts w:ascii="Times New Roman" w:hAnsi="Times New Roman" w:cs="Times New Roman"/>
          <w:sz w:val="28"/>
          <w:szCs w:val="28"/>
        </w:rPr>
      </w:pPr>
      <w:r w:rsidRPr="009F018B">
        <w:rPr>
          <w:rFonts w:ascii="Times New Roman" w:hAnsi="Times New Roman" w:cs="Times New Roman"/>
          <w:sz w:val="28"/>
          <w:szCs w:val="28"/>
        </w:rPr>
        <w:t>В засушливых районах питомники следует располагать вблизи водоемов - рек, озер, откуда было бы можно производить орошение. Вода в источнике должна быть пресной или е небольшим содержанием растворимых солей (до 0,15%).</w:t>
      </w:r>
    </w:p>
    <w:p w14:paraId="0D23854E" w14:textId="77777777" w:rsidR="009F018B" w:rsidRPr="009F018B" w:rsidRDefault="009F018B" w:rsidP="009F018B">
      <w:pPr>
        <w:jc w:val="both"/>
        <w:rPr>
          <w:rFonts w:ascii="Times New Roman" w:hAnsi="Times New Roman" w:cs="Times New Roman"/>
          <w:sz w:val="28"/>
          <w:szCs w:val="28"/>
        </w:rPr>
      </w:pPr>
      <w:r w:rsidRPr="009F018B">
        <w:rPr>
          <w:rFonts w:ascii="Times New Roman" w:hAnsi="Times New Roman" w:cs="Times New Roman"/>
          <w:sz w:val="28"/>
          <w:szCs w:val="28"/>
        </w:rPr>
        <w:t xml:space="preserve">Участок для питомника должен быть ровным или с уклоном, не превышающим 2-3°. На более крутых склонах верхний плодородный слой почвы смывается ливнями и талыми весенними водами. Наилучшими склонами для питомника являются северные и северо-западные, западные и северо-восточные. Малопригодны восточные и юго-восточные склоны, так как они находятся под действием восточных и юго-восточных суховеев и совсем непригодны южные склоны, где под действием солнечных лучей молодые сеянцы гибнут из-за ожога корневой шейки. В северных районах страны южные, западные и юго-западные склоны наиболее </w:t>
      </w:r>
      <w:r w:rsidRPr="009F018B">
        <w:rPr>
          <w:rFonts w:ascii="Times New Roman" w:hAnsi="Times New Roman" w:cs="Times New Roman"/>
          <w:sz w:val="28"/>
          <w:szCs w:val="28"/>
        </w:rPr>
        <w:lastRenderedPageBreak/>
        <w:t>благоприятны, так как хорошо прогреваются, а весной раньше подсыхают, что сокращает сроки работ.</w:t>
      </w:r>
    </w:p>
    <w:p w14:paraId="26BDC945" w14:textId="77777777" w:rsidR="009F018B" w:rsidRPr="009F018B" w:rsidRDefault="009F018B" w:rsidP="009F018B">
      <w:pPr>
        <w:jc w:val="both"/>
        <w:rPr>
          <w:rFonts w:ascii="Times New Roman" w:hAnsi="Times New Roman" w:cs="Times New Roman"/>
          <w:sz w:val="28"/>
          <w:szCs w:val="28"/>
        </w:rPr>
      </w:pPr>
      <w:r w:rsidRPr="009F018B">
        <w:rPr>
          <w:rFonts w:ascii="Times New Roman" w:hAnsi="Times New Roman" w:cs="Times New Roman"/>
          <w:sz w:val="28"/>
          <w:szCs w:val="28"/>
        </w:rPr>
        <w:t>Нельзя закладывать питомники и в замкнутых котловинах, впадинах, ложбинах, где накапливается большое количество снега, а вследствие этого происходит застой влаги и холодных масс воздуха («</w:t>
      </w:r>
      <w:proofErr w:type="spellStart"/>
      <w:r w:rsidRPr="009F018B">
        <w:rPr>
          <w:rFonts w:ascii="Times New Roman" w:hAnsi="Times New Roman" w:cs="Times New Roman"/>
          <w:sz w:val="28"/>
          <w:szCs w:val="28"/>
        </w:rPr>
        <w:t>морозостойные</w:t>
      </w:r>
      <w:proofErr w:type="spellEnd"/>
      <w:r w:rsidRPr="009F018B">
        <w:rPr>
          <w:rFonts w:ascii="Times New Roman" w:hAnsi="Times New Roman" w:cs="Times New Roman"/>
          <w:sz w:val="28"/>
          <w:szCs w:val="28"/>
        </w:rPr>
        <w:t xml:space="preserve"> ямы»).</w:t>
      </w:r>
    </w:p>
    <w:p w14:paraId="59DF1DED" w14:textId="77777777" w:rsidR="009F018B" w:rsidRPr="009F018B" w:rsidRDefault="009F018B" w:rsidP="009F018B">
      <w:pPr>
        <w:jc w:val="both"/>
        <w:rPr>
          <w:rFonts w:ascii="Times New Roman" w:hAnsi="Times New Roman" w:cs="Times New Roman"/>
          <w:sz w:val="28"/>
          <w:szCs w:val="28"/>
        </w:rPr>
      </w:pPr>
      <w:r w:rsidRPr="009F018B">
        <w:rPr>
          <w:rFonts w:ascii="Times New Roman" w:hAnsi="Times New Roman" w:cs="Times New Roman"/>
          <w:sz w:val="28"/>
          <w:szCs w:val="28"/>
        </w:rPr>
        <w:t xml:space="preserve">Участок, выбираемый под питомник, должен располагаться по возможности в центре обслуживаемого района посадок, вблизи населенного пункта и иметь хорошие подъездные дороги, обеспечивающие весной и осенью бесперебойное движение грузов к местам посадок. Следует избегать участков, граничащих с сосновыми или осиновыми лесами, так как возможно заражение сеянцев сосны грибком </w:t>
      </w:r>
      <w:proofErr w:type="spellStart"/>
      <w:r w:rsidRPr="009F018B">
        <w:rPr>
          <w:rFonts w:ascii="Times New Roman" w:hAnsi="Times New Roman" w:cs="Times New Roman"/>
          <w:sz w:val="28"/>
          <w:szCs w:val="28"/>
        </w:rPr>
        <w:t>Шютте</w:t>
      </w:r>
      <w:proofErr w:type="spellEnd"/>
      <w:r w:rsidRPr="009F018B">
        <w:rPr>
          <w:rFonts w:ascii="Times New Roman" w:hAnsi="Times New Roman" w:cs="Times New Roman"/>
          <w:sz w:val="28"/>
          <w:szCs w:val="28"/>
        </w:rPr>
        <w:t xml:space="preserve"> или сосновым вертуном.</w:t>
      </w:r>
    </w:p>
    <w:p w14:paraId="5F8C0056" w14:textId="77777777" w:rsidR="009F018B" w:rsidRPr="009F018B" w:rsidRDefault="009F018B" w:rsidP="009F018B">
      <w:pPr>
        <w:jc w:val="both"/>
        <w:rPr>
          <w:rFonts w:ascii="Times New Roman" w:hAnsi="Times New Roman" w:cs="Times New Roman"/>
          <w:sz w:val="28"/>
          <w:szCs w:val="28"/>
        </w:rPr>
      </w:pPr>
      <w:r w:rsidRPr="009F018B">
        <w:rPr>
          <w:rFonts w:ascii="Times New Roman" w:hAnsi="Times New Roman" w:cs="Times New Roman"/>
          <w:sz w:val="28"/>
          <w:szCs w:val="28"/>
        </w:rPr>
        <w:t>Предварительно путем специального обследования устанавливают степень зараженности почвы вредителями, опасными для выращиваемых растений: личинками майского жука, проволочниками, медведкой и другими, а также сорными травами. При обнаружении зараженности почвы вредителями и отсутствии других площадей, пригодных для питомника, необходимо провести соответствующие меры по их уничтожению и только после этого приступать к работам по закладке. Зараженность определяется выкопкой ям 1м х1м и глубиной 60 см. Сильная зараженность 1-2 личинки на 1 м</w:t>
      </w:r>
      <w:r w:rsidRPr="009F018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F018B">
        <w:rPr>
          <w:rFonts w:ascii="Times New Roman" w:hAnsi="Times New Roman" w:cs="Times New Roman"/>
          <w:sz w:val="28"/>
          <w:szCs w:val="28"/>
        </w:rPr>
        <w:t>.</w:t>
      </w:r>
    </w:p>
    <w:p w14:paraId="18F5CB05" w14:textId="77777777" w:rsidR="009F018B" w:rsidRPr="009F018B" w:rsidRDefault="009F018B" w:rsidP="009F018B">
      <w:pPr>
        <w:jc w:val="both"/>
        <w:rPr>
          <w:rFonts w:ascii="Times New Roman" w:hAnsi="Times New Roman" w:cs="Times New Roman"/>
          <w:sz w:val="28"/>
          <w:szCs w:val="28"/>
        </w:rPr>
      </w:pPr>
      <w:r w:rsidRPr="009F018B">
        <w:rPr>
          <w:rFonts w:ascii="Times New Roman" w:hAnsi="Times New Roman" w:cs="Times New Roman"/>
          <w:sz w:val="28"/>
          <w:szCs w:val="28"/>
        </w:rPr>
        <w:t>Съемка участка. После выбора территории для питомника при помощи теодолита производят горизонтальную съемку участка и закрепляют его границы межевыми знаками. Для характеристики рельефа участка делают вертикальную съемку нивелиром. Полученный план местности и план вертикальной съемки служат основой для организации питомника.</w:t>
      </w:r>
    </w:p>
    <w:p w14:paraId="287A483F" w14:textId="77777777" w:rsidR="009F018B" w:rsidRPr="009F018B" w:rsidRDefault="009F018B" w:rsidP="009F018B">
      <w:pPr>
        <w:jc w:val="both"/>
        <w:rPr>
          <w:rFonts w:ascii="Times New Roman" w:hAnsi="Times New Roman" w:cs="Times New Roman"/>
          <w:sz w:val="28"/>
          <w:szCs w:val="28"/>
        </w:rPr>
      </w:pPr>
      <w:r w:rsidRPr="009F018B">
        <w:rPr>
          <w:rFonts w:ascii="Times New Roman" w:hAnsi="Times New Roman" w:cs="Times New Roman"/>
          <w:sz w:val="28"/>
          <w:szCs w:val="28"/>
        </w:rPr>
        <w:t xml:space="preserve">Характеристика климата. Берутся по данным ближайшей метеостанции за последние 5-10 лет. Берется ср. температура воздуха по месяцам и декадам, абсолютный максимум и минимум тем-р по месяцам, даты окончания весенних и начала осенних заморозков, число дней с морозами и оттепелями, кол-во и </w:t>
      </w:r>
      <w:proofErr w:type="spellStart"/>
      <w:r w:rsidRPr="009F018B">
        <w:rPr>
          <w:rFonts w:ascii="Times New Roman" w:hAnsi="Times New Roman" w:cs="Times New Roman"/>
          <w:sz w:val="28"/>
          <w:szCs w:val="28"/>
        </w:rPr>
        <w:t>хар</w:t>
      </w:r>
      <w:proofErr w:type="spellEnd"/>
      <w:r w:rsidRPr="009F018B">
        <w:rPr>
          <w:rFonts w:ascii="Times New Roman" w:hAnsi="Times New Roman" w:cs="Times New Roman"/>
          <w:sz w:val="28"/>
          <w:szCs w:val="28"/>
        </w:rPr>
        <w:t>-р осадков по месяцам и годовое, продолжит-</w:t>
      </w:r>
      <w:proofErr w:type="spellStart"/>
      <w:r w:rsidRPr="009F018B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9F018B">
        <w:rPr>
          <w:rFonts w:ascii="Times New Roman" w:hAnsi="Times New Roman" w:cs="Times New Roman"/>
          <w:sz w:val="28"/>
          <w:szCs w:val="28"/>
        </w:rPr>
        <w:t xml:space="preserve"> снежного покрова и толщина, господствующие ветра по месяцам. По этим данным устанавливается начало и окончание вегетационного периода, сроки осенних и весенних работ по обработке почвы, посеву семян, потребность растений в поливе, конструкции ветрозащитных полос.</w:t>
      </w:r>
    </w:p>
    <w:p w14:paraId="2ACC291D" w14:textId="77777777" w:rsidR="00516565" w:rsidRPr="009F018B" w:rsidRDefault="00516565" w:rsidP="009F01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6565" w:rsidRPr="009F018B" w:rsidSect="009F018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65"/>
    <w:rsid w:val="00516565"/>
    <w:rsid w:val="009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5076"/>
  <w15:chartTrackingRefBased/>
  <w15:docId w15:val="{7B987F04-54A1-4E35-817C-D358DA11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1067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Самарин</dc:creator>
  <cp:keywords/>
  <dc:description/>
  <cp:lastModifiedBy>Евгений Самарин</cp:lastModifiedBy>
  <cp:revision>2</cp:revision>
  <dcterms:created xsi:type="dcterms:W3CDTF">2024-04-09T07:46:00Z</dcterms:created>
  <dcterms:modified xsi:type="dcterms:W3CDTF">2024-04-09T07:48:00Z</dcterms:modified>
</cp:coreProperties>
</file>